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Chad Koslovsky</w:t>
      </w:r>
    </w:p>
    <w:p>
      <w:pPr>
        <w:spacing w:after="80"/>
      </w:pPr>
      <w:r>
        <w:t>Full Stack Software Engineer · Product Engineer · Founder</w:t>
      </w:r>
    </w:p>
    <w:p>
      <w:pPr>
        <w:spacing w:after="100"/>
      </w:pPr>
      <w:hyperlink r:id="rId9" w:history="1">
        <w:r>
          <w:rPr>
            <w:rFonts w:ascii="Arial" w:hAnsi="Arial"/>
            <w:color w:val="000000"/>
            <w:u w:val="single"/>
            <w:sz w:val="21"/>
          </w:rPr>
          <w:t>chad@koslovsky.xyz</w:t>
        </w:r>
      </w:hyperlink>
      <w:r>
        <w:rPr>
          <w:sz w:val="21"/>
        </w:rPr>
        <w:t xml:space="preserve">  |  </w:t>
      </w:r>
      <w:hyperlink r:id="rId10" w:history="1">
        <w:r>
          <w:rPr>
            <w:rFonts w:ascii="Arial" w:hAnsi="Arial"/>
            <w:color w:val="000000"/>
            <w:u w:val="single"/>
            <w:sz w:val="21"/>
          </w:rPr>
          <w:t>openai.chad.koslovsky.xyz</w:t>
        </w:r>
      </w:hyperlink>
      <w:r>
        <w:rPr>
          <w:sz w:val="21"/>
        </w:rPr>
        <w:t xml:space="preserve">  |  </w:t>
      </w:r>
      <w:hyperlink r:id="rId11" w:history="1">
        <w:r>
          <w:rPr>
            <w:rFonts w:ascii="Arial" w:hAnsi="Arial"/>
            <w:color w:val="000000"/>
            <w:u w:val="single"/>
            <w:sz w:val="21"/>
          </w:rPr>
          <w:t>LinkedIn</w:t>
        </w:r>
      </w:hyperlink>
      <w:r>
        <w:rPr>
          <w:sz w:val="21"/>
        </w:rPr>
        <w:t xml:space="preserve">  |  </w:t>
      </w:r>
      <w:hyperlink r:id="rId12" w:history="1">
        <w:r>
          <w:rPr>
            <w:rFonts w:ascii="Arial" w:hAnsi="Arial"/>
            <w:color w:val="000000"/>
            <w:u w:val="single"/>
            <w:sz w:val="21"/>
          </w:rPr>
          <w:t>GitHub</w:t>
        </w:r>
      </w:hyperlink>
    </w:p>
    <w:p>
      <w:pPr>
        <w:spacing w:after="120"/>
      </w:pPr>
      <w:r>
        <w:rPr>
          <w:b/>
        </w:rPr>
        <w:t>OpenAI · Full Stack Software Engineer, Codex</w:t>
      </w:r>
    </w:p>
    <w:p>
      <w:pPr>
        <w:spacing w:after="20"/>
      </w:pPr>
      <w:r>
        <w:t>Full-stack product engineer and founder with a career spanning freelance client delivery, SaaS products and enterprise infrastructure. Turn ambiguous business needs into usable interfaces, APIs, data models and reliable production systems. Work directly with clients, operators and creative teams; use AI-assisted development and build the integrations, automation and testing workflows around it.</w:t>
      </w:r>
    </w:p>
    <w:p>
      <w:pPr>
        <w:pStyle w:val="Heading1"/>
      </w:pPr>
      <w:r>
        <w:t>Capabilities</w:t>
      </w:r>
    </w:p>
    <w:p>
      <w:pPr>
        <w:spacing w:after="40"/>
      </w:pPr>
      <w:r>
        <w:rPr>
          <w:b/>
        </w:rPr>
        <w:t>Frontend:</w:t>
      </w:r>
      <w:r>
        <w:t xml:space="preserve"> TypeScript, JavaScript, React, Next.js, Vue, HTML and CSS</w:t>
      </w:r>
    </w:p>
    <w:p>
      <w:pPr>
        <w:spacing w:after="40"/>
      </w:pPr>
      <w:r>
        <w:rPr>
          <w:b/>
        </w:rPr>
        <w:t>Backend and data:</w:t>
      </w:r>
      <w:r>
        <w:t xml:space="preserve"> Node.js, Python, Rust, PostgreSQL, SQL, MongoDB, Redis, REST, GraphQL, tRPC and webhooks</w:t>
      </w:r>
    </w:p>
    <w:p>
      <w:pPr>
        <w:spacing w:after="40"/>
      </w:pPr>
      <w:r>
        <w:rPr>
          <w:b/>
        </w:rPr>
        <w:t>AI and developer tools:</w:t>
      </w:r>
      <w:r>
        <w:t xml:space="preserve"> OpenAI APIs, prompt design, MCP servers, tool orchestration, retrieval and embeddings, structured outputs, evaluation, Git and GitHub Actions</w:t>
      </w:r>
    </w:p>
    <w:p>
      <w:pPr>
        <w:spacing w:after="40"/>
      </w:pPr>
      <w:r>
        <w:rPr>
          <w:b/>
        </w:rPr>
        <w:t>Cloud and reliability:</w:t>
      </w:r>
      <w:r>
        <w:t xml:space="preserve"> Linux, AWS, Docker, Kubernetes, Terraform, Ansible, CI/CD, monitoring, incident response and disaster recovery</w:t>
      </w:r>
    </w:p>
    <w:p>
      <w:pPr>
        <w:spacing w:after="40"/>
      </w:pPr>
      <w:r>
        <w:rPr>
          <w:b/>
        </w:rPr>
        <w:t>Product and security:</w:t>
      </w:r>
      <w:r>
        <w:t xml:space="preserve"> client discovery, workflow design, OAuth/OIDC, PKCE, SAML/SCIM integrations, tenant-aware access controls, billing and subscriptions</w:t>
      </w:r>
    </w:p>
    <w:p>
      <w:pPr>
        <w:pStyle w:val="Heading1"/>
      </w:pPr>
      <w:r>
        <w:t>Professional Experience</w:t>
      </w:r>
    </w:p>
    <w:p>
      <w:pPr>
        <w:pStyle w:val="Heading2"/>
        <w:tabs>
          <w:tab w:pos="10454" w:val="right"/>
        </w:tabs>
        <w:spacing w:after="40"/>
      </w:pPr>
      <w:r>
        <w:t>Technomancy IT LLC</w:t>
      </w:r>
      <w:r>
        <w:rPr>
          <w:b w:val="0"/>
        </w:rPr>
        <w:t xml:space="preserve">  |  Founder / Product Engineer / Systems Lead</w:t>
      </w:r>
      <w:r>
        <w:rPr>
          <w:b w:val="0"/>
        </w:rPr>
        <w:tab/>
        <w:t>2015-Present</w:t>
      </w:r>
    </w:p>
    <w:p>
      <w:pPr>
        <w:pStyle w:val="ListBullet"/>
        <w:keepNext/>
        <w:spacing w:after="20"/>
      </w:pPr>
      <w:r>
        <w:t>Grew freelance work into a referral-based technical practice serving SaaS, security, web, crypto and affiliate clients. Usually the only or lead engineer, own discovery through deployment and support with React, Vue, Next.js, TypeScript, Node.js, PostgreSQL and Redis.</w:t>
      </w:r>
    </w:p>
    <w:p>
      <w:pPr>
        <w:pStyle w:val="ListBullet"/>
        <w:keepNext/>
        <w:spacing w:after="20"/>
      </w:pPr>
      <w:r>
        <w:t>Built Blade Construction’s ticketing and CRM workflow; managed Excell Services’ IT function and modernized network and recovery systems for roughly 30 employees.</w:t>
      </w:r>
    </w:p>
    <w:p>
      <w:pPr>
        <w:pStyle w:val="ListBullet"/>
        <w:keepNext w:val="0"/>
        <w:spacing w:after="20"/>
      </w:pPr>
      <w:r>
        <w:t>Built tenant-aware support workflows spanning CRM, scheduling, billing, telemetry and AI, with MCP connectors and OAuth/OIDC integrations. Collaborated with TokenGators and Bitlectro Labs on applications, marketplace integrations, automation and launches.</w:t>
      </w:r>
    </w:p>
    <w:p>
      <w:pPr>
        <w:pStyle w:val="Heading2"/>
        <w:tabs>
          <w:tab w:pos="10454" w:val="right"/>
        </w:tabs>
        <w:spacing w:after="40"/>
      </w:pPr>
      <w:r>
        <w:t>Front Range Internet Inc.</w:t>
      </w:r>
      <w:r>
        <w:rPr>
          <w:b w:val="0"/>
        </w:rPr>
        <w:t xml:space="preserve">  |  Senior Systems Engineer / Datacenter Architect</w:t>
      </w:r>
      <w:r>
        <w:rPr>
          <w:b w:val="0"/>
        </w:rPr>
        <w:tab/>
        <w:t>2015-2019</w:t>
      </w:r>
    </w:p>
    <w:p>
      <w:pPr>
        <w:pStyle w:val="ListBullet"/>
        <w:keepNext/>
        <w:spacing w:after="20"/>
      </w:pPr>
      <w:r>
        <w:t>Led the NOC team and on-call escalations; owned monitoring, incident response, client migrations and recovery verification. Migrated Nagios to Zabbix and modernized workloads with Docker and Kubernetes.</w:t>
      </w:r>
    </w:p>
    <w:p>
      <w:pPr>
        <w:pStyle w:val="ListBullet"/>
        <w:keepNext w:val="0"/>
        <w:spacing w:after="20"/>
      </w:pPr>
      <w:r>
        <w:t>Codified infrastructure and release workflows with Terraform, Ansible and CI/CD. Led technical readiness for SOC 1/SOC 2 audits, working with auditors on control evidence, backup testing and engineering SOPs.</w:t>
      </w:r>
    </w:p>
    <w:p>
      <w:pPr>
        <w:pStyle w:val="Heading2"/>
        <w:tabs>
          <w:tab w:pos="10454" w:val="right"/>
        </w:tabs>
        <w:spacing w:after="40"/>
      </w:pPr>
      <w:r>
        <w:t>Office Evolution</w:t>
      </w:r>
      <w:r>
        <w:rPr>
          <w:b w:val="0"/>
        </w:rPr>
        <w:t xml:space="preserve">  |  Systems / Software Engineer</w:t>
      </w:r>
      <w:r>
        <w:rPr>
          <w:b w:val="0"/>
        </w:rPr>
        <w:tab/>
        <w:t>2013-2014</w:t>
      </w:r>
    </w:p>
    <w:p>
      <w:pPr>
        <w:pStyle w:val="ListBullet"/>
        <w:keepNext w:val="0"/>
        <w:spacing w:after="20"/>
      </w:pPr>
      <w:r>
        <w:t>Built SQL- and MongoDB-backed internal applications connecting CRM, provisioning, onboarding and service operations across departments and locations.</w:t>
      </w:r>
    </w:p>
    <w:p>
      <w:pPr>
        <w:pStyle w:val="Heading2"/>
        <w:tabs>
          <w:tab w:pos="10454" w:val="right"/>
        </w:tabs>
        <w:spacing w:after="40"/>
      </w:pPr>
      <w:r>
        <w:t>PlumChoice / Everon</w:t>
      </w:r>
      <w:r>
        <w:rPr>
          <w:b w:val="0"/>
        </w:rPr>
        <w:t xml:space="preserve">  |  Network Engineer</w:t>
      </w:r>
      <w:r>
        <w:rPr>
          <w:b w:val="0"/>
        </w:rPr>
        <w:tab/>
        <w:t>2011-2013</w:t>
      </w:r>
    </w:p>
    <w:p>
      <w:pPr>
        <w:pStyle w:val="ListBullet"/>
        <w:keepNext w:val="0"/>
        <w:spacing w:after="20"/>
      </w:pPr>
      <w:r>
        <w:t>Managed SMB networks, monitoring and incident response; built diagnostic automation and worked directly with business owners and end users.</w:t>
      </w:r>
    </w:p>
    <w:p>
      <w:pPr>
        <w:pStyle w:val="Heading2"/>
        <w:tabs>
          <w:tab w:pos="10454" w:val="right"/>
        </w:tabs>
        <w:spacing w:after="40"/>
      </w:pPr>
      <w:r>
        <w:t>IBM</w:t>
      </w:r>
      <w:r>
        <w:rPr>
          <w:b w:val="0"/>
        </w:rPr>
        <w:t xml:space="preserve">  |  Infrastructure and Systems Focal</w:t>
      </w:r>
      <w:r>
        <w:rPr>
          <w:b w:val="0"/>
        </w:rPr>
        <w:tab/>
        <w:t>2009-2011</w:t>
      </w:r>
    </w:p>
    <w:p>
      <w:pPr>
        <w:pStyle w:val="ListBullet"/>
        <w:keepNext w:val="0"/>
        <w:spacing w:after="20"/>
      </w:pPr>
      <w:r>
        <w:t>Supported enterprise infrastructure for Best Buy, Amtrak and USPS; automated audit, backup and compliance workflows and coordinated access, changes and incidents across teams.</w:t>
      </w:r>
    </w:p>
    <w:p>
      <w:pPr>
        <w:pStyle w:val="Heading1"/>
      </w:pPr>
      <w:r>
        <w:t>Selected Product Work</w:t>
      </w:r>
    </w:p>
    <w:p>
      <w:pPr>
        <w:pStyle w:val="Heading2"/>
        <w:tabs>
          <w:tab w:pos="10454" w:val="right"/>
        </w:tabs>
        <w:spacing w:before="160" w:after="40"/>
      </w:pPr>
      <w:hyperlink r:id="rId13" w:history="1">
        <w:r>
          <w:rPr>
            <w:rFonts w:ascii="Arial" w:hAnsi="Arial"/>
            <w:color w:val="000000"/>
            <w:u w:val="single"/>
            <w:b/>
            <w:sz w:val="22"/>
          </w:rPr>
          <w:t>CRUCIBLE.EXE</w:t>
        </w:r>
      </w:hyperlink>
      <w:r>
        <w:rPr>
          <w:b w:val="0"/>
        </w:rPr>
        <w:t xml:space="preserve">  |  Independent game and toolchain</w:t>
      </w:r>
      <w:r>
        <w:rPr>
          <w:b w:val="0"/>
        </w:rPr>
        <w:tab/>
        <w:t>Completed</w:t>
      </w:r>
    </w:p>
    <w:p>
      <w:pPr>
        <w:pStyle w:val="ListBullet"/>
      </w:pPr>
      <w:r>
        <w:t>Attended the recent OpenAI DevDay. Built a native Game Boy Color game with Codex and Claude, a portable C rules core and TypeScript build tools. Connected the pixel-art pipeline to cartridge assets and a playable website; pinned the toolchain and added headless PyBoy checks of screen output and memory.</w:t>
      </w:r>
    </w:p>
    <w:p>
      <w:pPr>
        <w:pStyle w:val="Heading2"/>
        <w:tabs>
          <w:tab w:pos="10454" w:val="right"/>
        </w:tabs>
        <w:spacing w:before="160" w:after="40"/>
      </w:pPr>
      <w:hyperlink r:id="rId14" w:history="1">
        <w:r>
          <w:rPr>
            <w:rFonts w:ascii="Arial" w:hAnsi="Arial"/>
            <w:color w:val="000000"/>
            <w:u w:val="single"/>
            <w:b/>
            <w:sz w:val="22"/>
          </w:rPr>
          <w:t>Lemonstand.ai</w:t>
        </w:r>
      </w:hyperlink>
      <w:r>
        <w:rPr>
          <w:b w:val="0"/>
        </w:rPr>
        <w:t xml:space="preserve">  |  Active product concept and build</w:t>
      </w:r>
      <w:r>
        <w:rPr>
          <w:b w:val="0"/>
        </w:rPr>
        <w:tab/>
        <w:t>Current</w:t>
      </w:r>
    </w:p>
    <w:p>
      <w:pPr>
        <w:pStyle w:val="ListBullet"/>
      </w:pPr>
      <w:r>
        <w:t>Building an AI product for kids entrepreneurship that helps turn an idea into a small-business experiment while keeping the child’s creativity and decisions central. Active product concept and build.</w:t>
      </w:r>
    </w:p>
    <w:p>
      <w:pPr>
        <w:pStyle w:val="Heading2"/>
        <w:tabs>
          <w:tab w:pos="10454" w:val="right"/>
        </w:tabs>
        <w:spacing w:before="160" w:after="40"/>
      </w:pPr>
      <w:hyperlink r:id="rId15" w:history="1">
        <w:r>
          <w:rPr>
            <w:rFonts w:ascii="Arial" w:hAnsi="Arial"/>
            <w:color w:val="000000"/>
            <w:u w:val="single"/>
            <w:b/>
            <w:sz w:val="22"/>
          </w:rPr>
          <w:t>Velatis</w:t>
        </w:r>
      </w:hyperlink>
      <w:r>
        <w:rPr>
          <w:b w:val="0"/>
        </w:rPr>
        <w:t xml:space="preserve">  |  Client project</w:t>
      </w:r>
      <w:r>
        <w:rPr>
          <w:b w:val="0"/>
        </w:rPr>
        <w:tab/>
        <w:t>Completed</w:t>
      </w:r>
    </w:p>
    <w:p>
      <w:pPr>
        <w:pStyle w:val="ListBullet"/>
      </w:pPr>
      <w:r>
        <w:t>Created a private research workspace for a client, spanning identity, notes, sharing, payments and context-aware AI. Built deterministic chart tools and typed, embeddable services with explicit privacy and ownership boundaries.</w:t>
      </w:r>
    </w:p>
    <w:p>
      <w:pPr>
        <w:pStyle w:val="Heading2"/>
        <w:tabs>
          <w:tab w:pos="10454" w:val="right"/>
        </w:tabs>
        <w:spacing w:before="160" w:after="40"/>
      </w:pPr>
      <w:r>
        <w:t>NuPrice</w:t>
      </w:r>
      <w:r>
        <w:rPr>
          <w:b w:val="0"/>
        </w:rPr>
        <w:t xml:space="preserve">  |  Independent SaaS product</w:t>
      </w:r>
      <w:r>
        <w:rPr>
          <w:b w:val="0"/>
        </w:rPr>
        <w:tab/>
        <w:t>Acquired</w:t>
      </w:r>
    </w:p>
    <w:p>
      <w:pPr>
        <w:pStyle w:val="ListBullet"/>
      </w:pPr>
      <w:r>
        <w:t>Designed, built and operated a Node.js Amazon reseller platform: marketplace and competitor-data ingestion, rules-based repricing, monitoring, analytics, accounts, subscriptions and in-product support. The product was acquired.</w:t>
      </w:r>
    </w:p>
    <w:p>
      <w:pPr>
        <w:pStyle w:val="Heading2"/>
        <w:tabs>
          <w:tab w:pos="10454" w:val="right"/>
        </w:tabs>
        <w:spacing w:before="160" w:after="40"/>
      </w:pPr>
      <w:hyperlink r:id="rId16" w:history="1">
        <w:r>
          <w:rPr>
            <w:rFonts w:ascii="Arial" w:hAnsi="Arial"/>
            <w:color w:val="000000"/>
            <w:u w:val="single"/>
            <w:b/>
            <w:sz w:val="22"/>
          </w:rPr>
          <w:t>Proofmark</w:t>
        </w:r>
      </w:hyperlink>
      <w:r>
        <w:rPr>
          <w:b w:val="0"/>
        </w:rPr>
        <w:t xml:space="preserve">  |  Client project</w:t>
      </w:r>
      <w:r>
        <w:rPr>
          <w:b w:val="0"/>
        </w:rPr>
        <w:tab/>
        <w:t>Contribution completed</w:t>
      </w:r>
    </w:p>
    <w:p>
      <w:pPr>
        <w:pStyle w:val="ListBullet"/>
      </w:pPr>
      <w:r>
        <w:t>Completed my contribution to a client’s open-source document-signing platform using Next.js, React, tRPC, Drizzle and PostgreSQL, plus a Rust verification and PDF engine. Implemented signing routes, authentication, audit trails, encrypted vaults, webhooks and embedded signing.</w:t>
      </w:r>
    </w:p>
    <w:sectPr w:rsidR="00FC693F" w:rsidRPr="0006063C" w:rsidSect="00034616">
      <w:footerReference w:type="default" r:id="rId17"/>
      <w:pgSz w:w="12240" w:h="15840"/>
      <w:pgMar w:top="792" w:right="893" w:bottom="792" w:left="893" w:header="288"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454" w:val="right"/>
      </w:tabs>
    </w:pPr>
    <w:r>
      <w:rPr>
        <w:sz w:val="18"/>
      </w:rPr>
      <w:t>Chad Koslovsky</w:t>
      <w:tab/>
    </w:r>
    <w:fldSimple w:instr="PAGE">
      <w:r>
        <w:rPr>
          <w:sz w:val="18"/>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7"/>
        </w:tabs>
        <w:ind w:left="187" w:hanging="187"/>
      </w:pPr>
    </w:lvl>
  </w:abstractNum>
  <w:abstractNum w:abstractNumId="1">
    <w:nsid w:val="FFFFFF7D"/>
    <w:multiLevelType w:val="singleLevel"/>
    <w:tmpl w:val="E4089024"/>
    <w:lvl w:ilvl="0">
      <w:start w:val="1"/>
      <w:numFmt w:val="decimal"/>
      <w:lvlText w:val="%1."/>
      <w:lvlJc w:val="left"/>
      <w:pPr>
        <w:tabs>
          <w:tab w:val="num" w:pos="187"/>
        </w:tabs>
        <w:ind w:left="187" w:hanging="187"/>
      </w:pPr>
    </w:lvl>
  </w:abstractNum>
  <w:abstractNum w:abstractNumId="2">
    <w:nsid w:val="FFFFFF7E"/>
    <w:multiLevelType w:val="singleLevel"/>
    <w:tmpl w:val="FB12693A"/>
    <w:lvl w:ilvl="0">
      <w:start w:val="1"/>
      <w:numFmt w:val="decimal"/>
      <w:pStyle w:val="ListNumber3"/>
      <w:lvlText w:val="%1."/>
      <w:lvlJc w:val="left"/>
      <w:pPr>
        <w:tabs>
          <w:tab w:val="num" w:pos="187"/>
        </w:tabs>
        <w:ind w:left="187" w:hanging="187"/>
      </w:pPr>
    </w:lvl>
  </w:abstractNum>
  <w:abstractNum w:abstractNumId="3">
    <w:nsid w:val="FFFFFF7F"/>
    <w:multiLevelType w:val="singleLevel"/>
    <w:tmpl w:val="38441652"/>
    <w:lvl w:ilvl="0">
      <w:start w:val="1"/>
      <w:numFmt w:val="decimal"/>
      <w:pStyle w:val="ListNumber2"/>
      <w:lvlText w:val="%1."/>
      <w:lvlJc w:val="left"/>
      <w:pPr>
        <w:tabs>
          <w:tab w:val="num" w:pos="187"/>
        </w:tabs>
        <w:ind w:left="187" w:hanging="187"/>
      </w:pPr>
    </w:lvl>
  </w:abstractNum>
  <w:abstractNum w:abstractNumId="4">
    <w:nsid w:val="FFFFFF81"/>
    <w:multiLevelType w:val="singleLevel"/>
    <w:tmpl w:val="171AC3A4"/>
    <w:lvl w:ilvl="0">
      <w:start w:val="1"/>
      <w:numFmt w:val="bullet"/>
      <w:lvlText w:val=""/>
      <w:lvlJc w:val="left"/>
      <w:pPr>
        <w:tabs>
          <w:tab w:val="num" w:pos="187"/>
        </w:tabs>
        <w:ind w:left="187" w:hanging="187"/>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87"/>
        </w:tabs>
        <w:ind w:left="187" w:hanging="187"/>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187"/>
        </w:tabs>
        <w:ind w:left="187" w:hanging="187"/>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187"/>
        </w:tabs>
        <w:ind w:left="187" w:hanging="187"/>
      </w:pPr>
    </w:lvl>
  </w:abstractNum>
  <w:abstractNum w:abstractNumId="8">
    <w:nsid w:val="FFFFFF89"/>
    <w:multiLevelType w:val="singleLevel"/>
    <w:tmpl w:val="29761A62"/>
    <w:lvl w:ilvl="0">
      <w:start w:val="1"/>
      <w:numFmt w:val="bullet"/>
      <w:pStyle w:val="ListBullet"/>
      <w:lvlText w:val=""/>
      <w:lvlJc w:val="left"/>
      <w:pPr>
        <w:tabs>
          <w:tab w:val="num" w:pos="187"/>
        </w:tabs>
        <w:ind w:left="187" w:hanging="187"/>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before="0" w:after="0" w:line="247" w:lineRule="auto"/>
    </w:pPr>
    <w:rPr>
      <w:rFonts w:ascii="Arial" w:hAnsi="Arial" w:eastAsia="Arial" w:cs="Arial"/>
      <w:color w:val="000000"/>
      <w:sz w:val="22"/>
    </w:rPr>
  </w:style>
  <w:style w:type="paragraph" w:styleId="Header">
    <w:name w:val="header"/>
    <w:basedOn w:val="Normal"/>
    <w:link w:val="HeaderChar"/>
    <w:uiPriority w:val="99"/>
    <w:unhideWhenUsed/>
    <w:rsid w:val="00E618BF"/>
    <w:pPr>
      <w:keepLines/>
      <w:widowControl/>
      <w:tabs>
        <w:tab w:val="center" w:pos="4680"/>
        <w:tab w:val="right" w:pos="9360"/>
      </w:tabs>
      <w:spacing w:after="0" w:line="247" w:lineRule="auto" w:before="0"/>
    </w:pPr>
    <w:rPr>
      <w:rFonts w:ascii="Arial" w:hAnsi="Arial" w:eastAsia="Arial" w:cs="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Lines/>
      <w:widowControl/>
      <w:spacing w:after="0" w:line="247" w:lineRule="auto" w:before="0"/>
    </w:pPr>
    <w:rPr>
      <w:rFonts w:ascii="Arial" w:hAnsi="Arial" w:eastAsia="Arial" w:cs="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100" w:line="247" w:lineRule="auto"/>
      <w:outlineLvl w:val="0"/>
    </w:pPr>
    <w:rPr>
      <w:rFonts w:cstheme="majorBidi" w:ascii="Arial" w:hAnsi="Arial" w:eastAsia="Arial" w:cs="Arial"/>
      <w:b/>
      <w:bCs/>
      <w:color w:val="000000"/>
      <w:sz w:val="23"/>
      <w:szCs w:val="28"/>
    </w:rPr>
  </w:style>
  <w:style w:type="paragraph" w:styleId="Heading2">
    <w:name w:val="heading 2"/>
    <w:basedOn w:val="Normal"/>
    <w:next w:val="Normal"/>
    <w:link w:val="Heading2Char"/>
    <w:uiPriority w:val="9"/>
    <w:unhideWhenUsed/>
    <w:qFormat/>
    <w:rsid w:val="00FC693F"/>
    <w:pPr>
      <w:keepNext/>
      <w:keepLines/>
      <w:widowControl/>
      <w:spacing w:before="100" w:after="0" w:line="247" w:lineRule="auto"/>
      <w:outlineLvl w:val="1"/>
    </w:pPr>
    <w:rPr>
      <w:rFonts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spacing w:after="40" w:line="247" w:lineRule="auto" w:before="0"/>
      <w:contextualSpacing/>
    </w:pPr>
    <w:rPr>
      <w:rFonts w:cstheme="majorBidi" w:ascii="Arial" w:hAnsi="Arial" w:eastAsia="Arial" w:cs="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Lines/>
      <w:widowControl/>
      <w:numPr>
        <w:ilvl w:val="1"/>
      </w:numPr>
      <w:spacing w:before="0" w:after="0" w:line="247" w:lineRule="auto"/>
    </w:pPr>
    <w:rPr>
      <w:rFonts w:cstheme="majorBidi" w:ascii="Arial" w:hAnsi="Arial" w:eastAsia="Arial" w:cs="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widowControl/>
      <w:numPr>
        <w:numId w:val="1"/>
      </w:numPr>
      <w:spacing w:before="0" w:after="60" w:line="247" w:lineRule="auto"/>
      <w:ind w:left="187" w:hanging="187"/>
      <w:contextualSpacing/>
    </w:pPr>
    <w:rPr>
      <w:rFonts w:ascii="Arial" w:hAnsi="Arial" w:eastAsia="Arial" w:cs="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chad@koslovsky.xyz" TargetMode="External"/><Relationship Id="rId10" Type="http://schemas.openxmlformats.org/officeDocument/2006/relationships/hyperlink" Target="https://openai.chad.koslovsky.xyz" TargetMode="External"/><Relationship Id="rId11" Type="http://schemas.openxmlformats.org/officeDocument/2006/relationships/hyperlink" Target="https://www.linkedin.com/in/chadkoslovsky" TargetMode="External"/><Relationship Id="rId12" Type="http://schemas.openxmlformats.org/officeDocument/2006/relationships/hyperlink" Target="https://github.com/Ravonus" TargetMode="External"/><Relationship Id="rId13" Type="http://schemas.openxmlformats.org/officeDocument/2006/relationships/hyperlink" Target="https://crucible.onkeel.io/" TargetMode="External"/><Relationship Id="rId14" Type="http://schemas.openxmlformats.org/officeDocument/2006/relationships/hyperlink" Target="https://lemonstand.ai/" TargetMode="External"/><Relationship Id="rId15" Type="http://schemas.openxmlformats.org/officeDocument/2006/relationships/hyperlink" Target="https://velatis.io/" TargetMode="External"/><Relationship Id="rId16" Type="http://schemas.openxmlformats.org/officeDocument/2006/relationships/hyperlink" Target="https://github.com/Ravonus/proofmark" TargetMode="Externa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Chad Koslovsky OpenAI Codex Resume</dc:title>
  <dc:subject>Full Stack Software Engineer, Codex</dc:subject>
  <dc:creator>Chad Koslovsky</dc:creator>
  <cp:keywords/>
  <dc:description/>
  <cp:lastModifiedBy/>
  <cp:revision>1</cp:revision>
  <dcterms:created xsi:type="dcterms:W3CDTF">2013-12-23T23:15:00Z</dcterms:created>
  <dcterms:modified xsi:type="dcterms:W3CDTF">2013-12-23T23:15:00Z</dcterms:modified>
  <cp:category/>
</cp:coreProperties>
</file>